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16C" w:rsidRDefault="0089016C" w:rsidP="0089016C">
      <w:pPr>
        <w:tabs>
          <w:tab w:val="left" w:pos="-142"/>
        </w:tabs>
        <w:spacing w:after="0" w:line="240" w:lineRule="auto"/>
        <w:ind w:right="-2" w:firstLine="65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B7E0E" w:rsidRPr="00EE163F" w:rsidRDefault="002A2E45" w:rsidP="0089016C">
      <w:pPr>
        <w:tabs>
          <w:tab w:val="left" w:pos="-142"/>
        </w:tabs>
        <w:spacing w:after="0" w:line="240" w:lineRule="auto"/>
        <w:ind w:right="-2" w:firstLine="65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9016C" w:rsidRDefault="0089016C" w:rsidP="0089016C">
      <w:pPr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3B7E0E" w:rsidRDefault="0089016C" w:rsidP="0089016C">
      <w:pPr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89016C" w:rsidRPr="00EE163F" w:rsidRDefault="0089016C" w:rsidP="0089016C">
      <w:pPr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от___________№_____</w:t>
      </w:r>
    </w:p>
    <w:p w:rsidR="00EE11B6" w:rsidRDefault="00EE11B6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16C" w:rsidRDefault="0089016C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E72" w:rsidRPr="005665C8" w:rsidRDefault="00224E72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5C8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B0362E" w:rsidRDefault="001D49FC" w:rsidP="001D49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правоприменительной практике </w:t>
      </w:r>
      <w:r w:rsidRPr="001D49FC">
        <w:rPr>
          <w:rFonts w:ascii="Times New Roman" w:hAnsi="Times New Roman" w:cs="Times New Roman"/>
          <w:sz w:val="28"/>
          <w:szCs w:val="28"/>
        </w:rPr>
        <w:t>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Ленинского района города Барнаула за 2023 год</w:t>
      </w:r>
    </w:p>
    <w:p w:rsidR="001D49FC" w:rsidRPr="00365FC4" w:rsidRDefault="001D49FC" w:rsidP="001D49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62E" w:rsidRPr="00365FC4" w:rsidRDefault="00B0362E" w:rsidP="00D25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5D47D8">
        <w:rPr>
          <w:rFonts w:ascii="Times New Roman" w:hAnsi="Times New Roman" w:cs="Times New Roman"/>
          <w:sz w:val="28"/>
          <w:szCs w:val="28"/>
        </w:rPr>
        <w:t xml:space="preserve">Настоящий доклад подготовлен администрацией </w:t>
      </w:r>
      <w:r w:rsidR="00B30CB9">
        <w:rPr>
          <w:rFonts w:ascii="Times New Roman" w:hAnsi="Times New Roman" w:cs="Times New Roman"/>
          <w:sz w:val="28"/>
          <w:szCs w:val="28"/>
        </w:rPr>
        <w:t>Ленинского</w:t>
      </w:r>
      <w:r w:rsidR="005D47D8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района) в</w:t>
      </w:r>
      <w:r w:rsidRPr="00365FC4">
        <w:rPr>
          <w:rFonts w:ascii="Times New Roman" w:hAnsi="Times New Roman" w:cs="Times New Roman"/>
          <w:sz w:val="28"/>
          <w:szCs w:val="28"/>
        </w:rPr>
        <w:t xml:space="preserve"> соответствии с ч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="005D47D8">
        <w:rPr>
          <w:rFonts w:ascii="Times New Roman" w:hAnsi="Times New Roman" w:cs="Times New Roman"/>
          <w:sz w:val="28"/>
          <w:szCs w:val="28"/>
        </w:rPr>
        <w:t>8</w:t>
      </w:r>
      <w:r w:rsidRPr="00365FC4">
        <w:rPr>
          <w:rFonts w:ascii="Times New Roman" w:hAnsi="Times New Roman" w:cs="Times New Roman"/>
          <w:sz w:val="28"/>
          <w:szCs w:val="28"/>
        </w:rPr>
        <w:t xml:space="preserve"> ст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="005D47D8">
        <w:rPr>
          <w:rFonts w:ascii="Times New Roman" w:hAnsi="Times New Roman" w:cs="Times New Roman"/>
          <w:sz w:val="28"/>
          <w:szCs w:val="28"/>
        </w:rPr>
        <w:t>30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5CA9">
        <w:rPr>
          <w:rFonts w:ascii="Times New Roman" w:hAnsi="Times New Roman" w:cs="Times New Roman"/>
          <w:sz w:val="28"/>
          <w:szCs w:val="28"/>
        </w:rPr>
        <w:t xml:space="preserve">от 31.07.2020 №248-ФЗ «О государственном контроле (надзоре) и муниципальном контроле в Российской Федерации» </w:t>
      </w:r>
      <w:r w:rsidRPr="00365FC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00DBE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Федеральный закон от </w:t>
      </w:r>
      <w:r w:rsidR="00D25CA9">
        <w:rPr>
          <w:rFonts w:ascii="Times New Roman" w:hAnsi="Times New Roman" w:cs="Times New Roman"/>
          <w:sz w:val="28"/>
          <w:szCs w:val="28"/>
        </w:rPr>
        <w:t>31.07.2020 №248-ФЗ</w:t>
      </w:r>
      <w:r w:rsidRPr="00365FC4">
        <w:rPr>
          <w:rFonts w:ascii="Times New Roman" w:hAnsi="Times New Roman" w:cs="Times New Roman"/>
          <w:sz w:val="28"/>
          <w:szCs w:val="28"/>
        </w:rPr>
        <w:t>)</w:t>
      </w:r>
      <w:r w:rsidR="005D47D8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07.12.2020 №2041 </w:t>
      </w:r>
      <w:r w:rsidR="005354C1">
        <w:rPr>
          <w:rFonts w:ascii="Times New Roman" w:hAnsi="Times New Roman" w:cs="Times New Roman"/>
          <w:sz w:val="28"/>
          <w:szCs w:val="28"/>
        </w:rPr>
        <w:br/>
      </w:r>
      <w:r w:rsidR="005D47D8">
        <w:rPr>
          <w:rFonts w:ascii="Times New Roman" w:hAnsi="Times New Roman" w:cs="Times New Roman"/>
          <w:sz w:val="28"/>
          <w:szCs w:val="28"/>
        </w:rPr>
        <w:t xml:space="preserve">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Федерации», </w:t>
      </w:r>
      <w:r w:rsidR="001B661E">
        <w:rPr>
          <w:rFonts w:ascii="Times New Roman" w:hAnsi="Times New Roman" w:cs="Times New Roman"/>
          <w:sz w:val="28"/>
          <w:szCs w:val="28"/>
        </w:rPr>
        <w:t>п.</w:t>
      </w:r>
      <w:r w:rsidR="00863D96" w:rsidRPr="00365FC4">
        <w:rPr>
          <w:rFonts w:ascii="Times New Roman" w:hAnsi="Times New Roman" w:cs="Times New Roman"/>
          <w:sz w:val="28"/>
          <w:szCs w:val="28"/>
        </w:rPr>
        <w:t>2.</w:t>
      </w:r>
      <w:r w:rsidR="00D25CA9">
        <w:rPr>
          <w:rFonts w:ascii="Times New Roman" w:hAnsi="Times New Roman" w:cs="Times New Roman"/>
          <w:sz w:val="28"/>
          <w:szCs w:val="28"/>
        </w:rPr>
        <w:t>7</w:t>
      </w:r>
      <w:r w:rsidR="00863D96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A217E5" w:rsidRPr="00365FC4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A217E5" w:rsidRPr="00E7301A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 w:rsidR="00A217E5" w:rsidRPr="00365FC4">
        <w:rPr>
          <w:rFonts w:ascii="Times New Roman" w:hAnsi="Times New Roman" w:cs="Times New Roman"/>
          <w:sz w:val="28"/>
          <w:szCs w:val="28"/>
        </w:rPr>
        <w:t>, утвержденного решением Барнаульской</w:t>
      </w:r>
      <w:r w:rsidR="00A217E5"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="00A217E5" w:rsidRPr="00E7301A">
        <w:rPr>
          <w:rFonts w:ascii="Times New Roman" w:hAnsi="Times New Roman" w:cs="Times New Roman"/>
          <w:sz w:val="28"/>
          <w:szCs w:val="28"/>
        </w:rPr>
        <w:t>от 30.11.2021</w:t>
      </w:r>
      <w:r w:rsidR="00A217E5">
        <w:rPr>
          <w:rFonts w:ascii="Times New Roman" w:hAnsi="Times New Roman" w:cs="Times New Roman"/>
          <w:sz w:val="28"/>
          <w:szCs w:val="28"/>
        </w:rPr>
        <w:t xml:space="preserve"> №797. 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3FD" w:rsidRPr="001F2550" w:rsidRDefault="0089016C" w:rsidP="001F2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27D4">
        <w:rPr>
          <w:rFonts w:ascii="Times New Roman" w:hAnsi="Times New Roman" w:cs="Times New Roman"/>
          <w:sz w:val="28"/>
          <w:szCs w:val="28"/>
        </w:rPr>
        <w:t>1</w:t>
      </w:r>
      <w:r w:rsidR="008973FD" w:rsidRPr="001F2550">
        <w:rPr>
          <w:rFonts w:ascii="Times New Roman" w:hAnsi="Times New Roman" w:cs="Times New Roman"/>
          <w:sz w:val="28"/>
          <w:szCs w:val="28"/>
        </w:rPr>
        <w:t xml:space="preserve">. Общие сведения о </w:t>
      </w:r>
      <w:r w:rsidR="001F2550" w:rsidRPr="001F2550">
        <w:rPr>
          <w:rFonts w:ascii="Times New Roman" w:hAnsi="Times New Roman" w:cs="Times New Roman"/>
          <w:sz w:val="28"/>
          <w:szCs w:val="28"/>
        </w:rPr>
        <w:t>муниципальном контро</w:t>
      </w:r>
      <w:r w:rsidR="005A3C51">
        <w:rPr>
          <w:rFonts w:ascii="Times New Roman" w:hAnsi="Times New Roman" w:cs="Times New Roman"/>
          <w:sz w:val="28"/>
          <w:szCs w:val="28"/>
        </w:rPr>
        <w:t>ле</w:t>
      </w:r>
    </w:p>
    <w:p w:rsidR="008973FD" w:rsidRPr="00365FC4" w:rsidRDefault="008973FD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6931" w:rsidRPr="00365FC4" w:rsidRDefault="001D6931" w:rsidP="001D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Администрация района осуществляет свою деятельность в соответствии с Федеральным законом от 06.10.2003 №131-ФЗ «Об общих принципах организации местного самоуправления в Российской Федерации», Уставом городского округа - города Барнаула Алтайского края и в рамках полномочий, определенных Положением о </w:t>
      </w:r>
      <w:r w:rsidR="00B30CB9">
        <w:rPr>
          <w:rFonts w:ascii="Times New Roman" w:hAnsi="Times New Roman" w:cs="Times New Roman"/>
          <w:sz w:val="28"/>
          <w:szCs w:val="28"/>
        </w:rPr>
        <w:t>Ленинском</w:t>
      </w:r>
      <w:r w:rsidRPr="00365FC4">
        <w:rPr>
          <w:rFonts w:ascii="Times New Roman" w:hAnsi="Times New Roman" w:cs="Times New Roman"/>
          <w:sz w:val="28"/>
          <w:szCs w:val="28"/>
        </w:rPr>
        <w:t xml:space="preserve"> районе города Барнаула и администрации </w:t>
      </w:r>
      <w:r w:rsidR="00B30CB9">
        <w:rPr>
          <w:rFonts w:ascii="Times New Roman" w:hAnsi="Times New Roman" w:cs="Times New Roman"/>
          <w:sz w:val="28"/>
          <w:szCs w:val="28"/>
        </w:rPr>
        <w:t>Ленинского</w:t>
      </w:r>
      <w:r w:rsidRPr="00365FC4">
        <w:rPr>
          <w:rFonts w:ascii="Times New Roman" w:hAnsi="Times New Roman" w:cs="Times New Roman"/>
          <w:sz w:val="28"/>
          <w:szCs w:val="28"/>
        </w:rPr>
        <w:t xml:space="preserve"> района города Барнаула, утвержденного решением Барнаульской городской Думы от 29.10.2021 №775 </w:t>
      </w:r>
      <w:r>
        <w:rPr>
          <w:rFonts w:ascii="Times New Roman" w:hAnsi="Times New Roman" w:cs="Times New Roman"/>
          <w:sz w:val="28"/>
          <w:szCs w:val="28"/>
        </w:rPr>
        <w:t xml:space="preserve">(далее – Положение). </w:t>
      </w:r>
    </w:p>
    <w:p w:rsidR="001D6931" w:rsidRDefault="001D6931" w:rsidP="001D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Администрация района в соответствии с Положением осуществляет муниципальный контроль на автомобильном транспорте, городском наземном электрическом транспорте и в дорожном хозя</w:t>
      </w:r>
      <w:r>
        <w:rPr>
          <w:rFonts w:ascii="Times New Roman" w:hAnsi="Times New Roman" w:cs="Times New Roman"/>
          <w:sz w:val="28"/>
          <w:szCs w:val="28"/>
        </w:rPr>
        <w:t xml:space="preserve">йстве. </w:t>
      </w:r>
    </w:p>
    <w:p w:rsidR="00863D96" w:rsidRPr="00365FC4" w:rsidRDefault="005D47D8" w:rsidP="001D69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п.1.3 </w:t>
      </w:r>
      <w:r w:rsidR="001D6931" w:rsidRPr="00365FC4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1D6931" w:rsidRPr="00E7301A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>, утвержденного решением Барнаульской городской Думы от 30.11.2021 №</w:t>
      </w:r>
      <w:r w:rsidR="001D6931">
        <w:rPr>
          <w:rFonts w:ascii="Times New Roman" w:hAnsi="Times New Roman" w:cs="Times New Roman"/>
          <w:sz w:val="28"/>
          <w:szCs w:val="28"/>
        </w:rPr>
        <w:t>797</w:t>
      </w:r>
      <w:r w:rsidR="001F2550" w:rsidRPr="001F2550">
        <w:rPr>
          <w:rFonts w:ascii="Times New Roman" w:hAnsi="Times New Roman" w:cs="Times New Roman"/>
          <w:sz w:val="28"/>
          <w:szCs w:val="28"/>
        </w:rPr>
        <w:t xml:space="preserve"> (</w:t>
      </w:r>
      <w:r w:rsidR="001F2550">
        <w:rPr>
          <w:rFonts w:ascii="Times New Roman" w:hAnsi="Times New Roman" w:cs="Times New Roman"/>
          <w:sz w:val="28"/>
          <w:szCs w:val="28"/>
        </w:rPr>
        <w:t>далее – решение БГД №79</w:t>
      </w:r>
      <w:r w:rsidR="001D6931">
        <w:rPr>
          <w:rFonts w:ascii="Times New Roman" w:hAnsi="Times New Roman" w:cs="Times New Roman"/>
          <w:sz w:val="28"/>
          <w:szCs w:val="28"/>
        </w:rPr>
        <w:t>7</w:t>
      </w:r>
      <w:r w:rsidR="001F25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863D96" w:rsidRPr="00365FC4">
        <w:rPr>
          <w:rFonts w:ascii="Times New Roman" w:hAnsi="Times New Roman" w:cs="Times New Roman"/>
          <w:sz w:val="28"/>
          <w:szCs w:val="28"/>
        </w:rPr>
        <w:t>редметом муниципального контро</w:t>
      </w:r>
      <w:r w:rsidR="001E547D" w:rsidRPr="00365FC4">
        <w:rPr>
          <w:rFonts w:ascii="Times New Roman" w:hAnsi="Times New Roman" w:cs="Times New Roman"/>
          <w:sz w:val="28"/>
          <w:szCs w:val="28"/>
        </w:rPr>
        <w:t xml:space="preserve">ля </w:t>
      </w:r>
      <w:r w:rsidR="001D6931" w:rsidRPr="00C637C3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городском наземном электрическом </w:t>
      </w:r>
      <w:r w:rsidR="001D6931" w:rsidRPr="00C637C3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транспорте и в дорожном хозяйстве на территории городского округа - города Барнаула Алтайского края </w:t>
      </w:r>
      <w:r w:rsidR="003D2662">
        <w:rPr>
          <w:rFonts w:ascii="Times New Roman" w:hAnsi="Times New Roman" w:cs="Times New Roman"/>
          <w:sz w:val="28"/>
          <w:szCs w:val="28"/>
        </w:rPr>
        <w:br/>
      </w:r>
      <w:r w:rsidR="001020A9">
        <w:rPr>
          <w:rFonts w:ascii="Times New Roman" w:hAnsi="Times New Roman" w:cs="Times New Roman"/>
          <w:sz w:val="28"/>
          <w:szCs w:val="28"/>
        </w:rPr>
        <w:t xml:space="preserve">(далее – муниципальный контроль) </w:t>
      </w:r>
      <w:r w:rsidR="001D6931" w:rsidRPr="00C637C3">
        <w:rPr>
          <w:rFonts w:ascii="Times New Roman" w:hAnsi="Times New Roman" w:cs="Times New Roman"/>
          <w:sz w:val="28"/>
          <w:szCs w:val="28"/>
        </w:rPr>
        <w:t>являются:</w:t>
      </w:r>
    </w:p>
    <w:p w:rsidR="001D6931" w:rsidRPr="00C637C3" w:rsidRDefault="001D6931" w:rsidP="001D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1. Соблюдение контролируемыми лицами обязательных требований:</w:t>
      </w:r>
    </w:p>
    <w:p w:rsidR="001D6931" w:rsidRPr="00C637C3" w:rsidRDefault="001D6931" w:rsidP="001D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1D6931" w:rsidRDefault="001D6931" w:rsidP="001D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 w:rsidR="003F409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098" w:rsidRPr="00C637C3" w:rsidRDefault="003F4098" w:rsidP="001D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98">
        <w:rPr>
          <w:rFonts w:ascii="Times New Roman" w:hAnsi="Times New Roman" w:cs="Times New Roman"/>
          <w:sz w:val="28"/>
          <w:szCs w:val="28"/>
        </w:rPr>
        <w:t>к осуществлению движения по автомобильным дорогам местного значения тяжеловесного и (или) крупногаб</w:t>
      </w:r>
      <w:r>
        <w:rPr>
          <w:rFonts w:ascii="Times New Roman" w:hAnsi="Times New Roman" w:cs="Times New Roman"/>
          <w:sz w:val="28"/>
          <w:szCs w:val="28"/>
        </w:rPr>
        <w:t>аритного транспортного средства.</w:t>
      </w:r>
    </w:p>
    <w:p w:rsidR="001D6931" w:rsidRDefault="003F4098" w:rsidP="001D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</w:t>
      </w:r>
      <w:r w:rsidR="001D6931" w:rsidRPr="00C637C3">
        <w:rPr>
          <w:rFonts w:ascii="Times New Roman" w:hAnsi="Times New Roman" w:cs="Times New Roman"/>
          <w:sz w:val="28"/>
          <w:szCs w:val="28"/>
        </w:rPr>
        <w:t>сполнение контролируемыми лицами решений, принимаемых по результатам контрольных мероприятий.</w:t>
      </w:r>
    </w:p>
    <w:p w:rsidR="001D5007" w:rsidRPr="00CC40DA" w:rsidRDefault="001D5007" w:rsidP="001D50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0DA">
        <w:rPr>
          <w:rFonts w:ascii="Times New Roman" w:hAnsi="Times New Roman" w:cs="Times New Roman"/>
          <w:sz w:val="28"/>
          <w:szCs w:val="28"/>
        </w:rPr>
        <w:t>Федеральным законом от 24.07.2023 №374-ФЗ внесены изменения в статью 3.1 Федерального закона «Устав автомобильного транспорта и городского наземного электрического транспорта», согласно которым с 01.09.2024 к предмету муниципального контроля на автомобильном транспорте, городском наземном электрическом транспорте и в дорожном хозяйстве будет отнесено также соблюдение обязательных требований к осуществлению проезда транспортных средств по платным автомобильным дорогам общего пользования местного значения,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средства.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муниципального контроля являются: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осуществлению работ по капитальному ремонту, ремонту и содержанию автомобильных дорог;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использованию полос отвода и (или) придорожных полос автомобильных дорог;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дорожно-строительные материалы, указанные в приложении 1 к техническому регламенту Таможенного союза «Безопасность автомобильных дорог» (ТР ТС 014/2011);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дорожно-строительные изделия, указанные в приложении 2 к техническому регламенту Таможенного союза «Безопасность автомобильных дорог» (ТР ТС 014/2011);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остановочный пункт;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автомобильная дорога и искусственные дорожные сооружения на ней;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примыкания к автомобильным дорогам, в том числе примыкания объектов дорожного сервиса;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дорожного сервиса, расположенные в границах полос отвода и (или) придорожных полос автомобильных дорог;</w:t>
      </w:r>
    </w:p>
    <w:p w:rsidR="001D5007" w:rsidRPr="00CC40DA" w:rsidRDefault="001D5007" w:rsidP="001D5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придорожные полосы и полосы отвода автомобильных дорог.</w:t>
      </w:r>
    </w:p>
    <w:p w:rsidR="001D6931" w:rsidRPr="00C637C3" w:rsidRDefault="001D6931" w:rsidP="001D6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Муниципальный контроль осуществляется посредством проведения профилактических мероприятий, а также плановых и внеп</w:t>
      </w:r>
      <w:r>
        <w:rPr>
          <w:rFonts w:ascii="Times New Roman" w:hAnsi="Times New Roman" w:cs="Times New Roman"/>
          <w:sz w:val="28"/>
          <w:szCs w:val="28"/>
        </w:rPr>
        <w:t xml:space="preserve">лановых контрольных мероприятий. </w:t>
      </w:r>
    </w:p>
    <w:p w:rsidR="001F2550" w:rsidRDefault="001F2550" w:rsidP="00765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Согласно разделу 7 приложения к решению БГД №79</w:t>
      </w:r>
      <w:r w:rsidR="001020A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оценка результативности и эффективности деятельности </w:t>
      </w:r>
      <w:r w:rsidR="00765E71">
        <w:rPr>
          <w:rFonts w:ascii="Times New Roman" w:hAnsi="Times New Roman" w:cs="Times New Roman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на основе системы показателей результативности и эффективности муниципального контроля.</w:t>
      </w:r>
      <w:r w:rsidR="00102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систему показателей результативности и эффективности деятельности контрольных органов входят: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показатели муниципального контроля;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индикативные показатели муниципального контроля.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устанавливаются следующие ключевые показатели муниципального контроля и их целевые значения: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устраненных нарушений из числа выявленных нарушений обязательных требований - 70%;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выполнения плана проведения плановых контрольных мероприятий на очередной календарный год - 100%;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контрольных органов и (или) их должностных лиц при проведении контрольных мероприятий - 0%;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отмененных результатов контрольных мероприятий - 0%;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вынесенных судебных решений о назначении административного наказания по рассмотренным судами материалам контрольных органов - 95%;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контрольными органами постановлений, за исключением постановлений, отмененных на основании </w:t>
      </w:r>
      <w:r w:rsidRPr="001020A9">
        <w:rPr>
          <w:rFonts w:ascii="Times New Roman" w:hAnsi="Times New Roman" w:cs="Times New Roman"/>
          <w:sz w:val="28"/>
          <w:szCs w:val="28"/>
        </w:rPr>
        <w:t>статей 2.7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020A9">
        <w:rPr>
          <w:rFonts w:ascii="Times New Roman" w:hAnsi="Times New Roman" w:cs="Times New Roman"/>
          <w:sz w:val="28"/>
          <w:szCs w:val="28"/>
        </w:rPr>
        <w:t>2.9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 - 0%.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устанавливаются следующие индикативные показатели: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проведенных плановых контрольных мероприятий;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:rsidR="001020A9" w:rsidRDefault="001020A9" w:rsidP="001020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требований.</w:t>
      </w:r>
    </w:p>
    <w:p w:rsidR="001D49FC" w:rsidRDefault="001D49FC" w:rsidP="00BA3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E3C" w:rsidRDefault="0089016C" w:rsidP="006467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27D4">
        <w:rPr>
          <w:rFonts w:ascii="Times New Roman" w:hAnsi="Times New Roman" w:cs="Times New Roman"/>
          <w:sz w:val="28"/>
          <w:szCs w:val="28"/>
        </w:rPr>
        <w:t>2</w:t>
      </w:r>
      <w:r w:rsidR="008973FD" w:rsidRPr="00830E3C">
        <w:rPr>
          <w:rFonts w:ascii="Times New Roman" w:hAnsi="Times New Roman" w:cs="Times New Roman"/>
          <w:sz w:val="28"/>
          <w:szCs w:val="28"/>
        </w:rPr>
        <w:t>. Сведения об организации вида контроля</w:t>
      </w:r>
    </w:p>
    <w:p w:rsidR="001D49FC" w:rsidRDefault="001D49FC" w:rsidP="006467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0E83" w:rsidRDefault="00E60E83" w:rsidP="00E60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применяется система оценки и управления рисками причинения вреда (ущерба) в отношении объектов контроля. </w:t>
      </w:r>
    </w:p>
    <w:p w:rsidR="00E60E83" w:rsidRDefault="00E60E83" w:rsidP="00E60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Администрация района при осуществлении муниципального контроля относит объекты контроля к одной из следующих категорий риска причинения вреда (ущерба) (далее - категория риска):</w:t>
      </w:r>
    </w:p>
    <w:p w:rsidR="0072078E" w:rsidRDefault="0072078E" w:rsidP="00E60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чрезвычайно высокий риск;</w:t>
      </w:r>
    </w:p>
    <w:p w:rsidR="00E60E83" w:rsidRDefault="00E60E83" w:rsidP="00E60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риск;</w:t>
      </w:r>
    </w:p>
    <w:p w:rsidR="00E60E83" w:rsidRDefault="00E60E83" w:rsidP="00E60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риск;</w:t>
      </w:r>
    </w:p>
    <w:p w:rsidR="00E60E83" w:rsidRDefault="00E60E83" w:rsidP="00E60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риск.</w:t>
      </w:r>
    </w:p>
    <w:p w:rsidR="00E60E83" w:rsidRDefault="00E60E83" w:rsidP="00E60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Отнесение объекта контроля к одной из категорий риска осуществляется администрацией района на основе сопоставления его характеристик с утвержденными решением БГД №79</w:t>
      </w:r>
      <w:r w:rsidR="001020A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E83">
        <w:rPr>
          <w:rFonts w:ascii="Times New Roman" w:hAnsi="Times New Roman" w:cs="Times New Roman"/>
          <w:sz w:val="28"/>
          <w:szCs w:val="28"/>
        </w:rPr>
        <w:t>критериями</w:t>
      </w:r>
      <w:r>
        <w:rPr>
          <w:rFonts w:ascii="Times New Roman" w:hAnsi="Times New Roman" w:cs="Times New Roman"/>
          <w:sz w:val="28"/>
          <w:szCs w:val="28"/>
        </w:rPr>
        <w:t xml:space="preserve"> отнесения объектов контроля к категориям риска причинения вреда (ущерба) в рамках осуществления вида контроля. </w:t>
      </w:r>
    </w:p>
    <w:p w:rsidR="001020A9" w:rsidRDefault="00E60E83" w:rsidP="00E60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устанавливаются индикаторы риска нарушения обязательных требований, проверяемых в рамках осуществления муниципального контроля согласно </w:t>
      </w:r>
      <w:r w:rsidRPr="00E60E83">
        <w:rPr>
          <w:rFonts w:ascii="Times New Roman" w:hAnsi="Times New Roman" w:cs="Times New Roman"/>
          <w:sz w:val="28"/>
          <w:szCs w:val="28"/>
        </w:rPr>
        <w:t>приложению 4</w:t>
      </w:r>
      <w:r>
        <w:rPr>
          <w:rFonts w:ascii="Times New Roman" w:hAnsi="Times New Roman" w:cs="Times New Roman"/>
          <w:sz w:val="28"/>
          <w:szCs w:val="28"/>
        </w:rPr>
        <w:t xml:space="preserve"> к Положению </w:t>
      </w:r>
      <w:r w:rsidR="001020A9" w:rsidRPr="00E7301A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 w:rsidR="001020A9">
        <w:rPr>
          <w:rFonts w:ascii="Times New Roman" w:hAnsi="Times New Roman" w:cs="Times New Roman"/>
          <w:sz w:val="28"/>
          <w:szCs w:val="28"/>
        </w:rPr>
        <w:t>, утвержденно</w:t>
      </w:r>
      <w:r w:rsidR="00C87CF2">
        <w:rPr>
          <w:rFonts w:ascii="Times New Roman" w:hAnsi="Times New Roman" w:cs="Times New Roman"/>
          <w:sz w:val="28"/>
          <w:szCs w:val="28"/>
        </w:rPr>
        <w:t>му</w:t>
      </w:r>
      <w:r w:rsidR="001020A9">
        <w:rPr>
          <w:rFonts w:ascii="Times New Roman" w:hAnsi="Times New Roman" w:cs="Times New Roman"/>
          <w:sz w:val="28"/>
          <w:szCs w:val="28"/>
        </w:rPr>
        <w:t xml:space="preserve"> решением Барнаульской городской Думы от 30.11.2021 №797. </w:t>
      </w:r>
    </w:p>
    <w:p w:rsidR="00E60E83" w:rsidRDefault="00E60E83" w:rsidP="00E60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осуществляется администрацией района без взаимодействия с контролируемыми лицами. </w:t>
      </w:r>
    </w:p>
    <w:p w:rsidR="008612BA" w:rsidRPr="008612BA" w:rsidRDefault="008612BA" w:rsidP="00861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2BA">
        <w:rPr>
          <w:rFonts w:ascii="Times New Roman" w:hAnsi="Times New Roman" w:cs="Times New Roman"/>
          <w:sz w:val="28"/>
          <w:szCs w:val="28"/>
        </w:rPr>
        <w:t xml:space="preserve">Администрацией района на официальном Интернет-сайте города Барнаула размещен перечень объектов контроля, учитываемых в рамках формирования ежегодного плана контрольных (надзорных) мероприятий, содержащий сведения об объектах контроля с указанием категории риска по каждому виду объекта контроля. </w:t>
      </w:r>
    </w:p>
    <w:p w:rsidR="00CC40DA" w:rsidRDefault="001D49FC" w:rsidP="00535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района принято распоряжение</w:t>
      </w:r>
      <w:r w:rsidR="008612BA" w:rsidRPr="008612BA">
        <w:rPr>
          <w:rFonts w:ascii="Times New Roman" w:hAnsi="Times New Roman" w:cs="Times New Roman"/>
          <w:sz w:val="28"/>
          <w:szCs w:val="28"/>
        </w:rPr>
        <w:t xml:space="preserve"> администрации района о назначении ответственных лиц за осуществление муниципального </w:t>
      </w:r>
      <w:r w:rsidR="005354C1">
        <w:rPr>
          <w:rFonts w:ascii="Times New Roman" w:hAnsi="Times New Roman" w:cs="Times New Roman"/>
          <w:sz w:val="28"/>
          <w:szCs w:val="28"/>
        </w:rPr>
        <w:t xml:space="preserve">контроля в администрации района </w:t>
      </w:r>
      <w:r w:rsidR="00CC40DA" w:rsidRPr="00CC40DA">
        <w:rPr>
          <w:rFonts w:ascii="Times New Roman" w:hAnsi="Times New Roman" w:cs="Times New Roman"/>
          <w:sz w:val="28"/>
          <w:szCs w:val="28"/>
        </w:rPr>
        <w:t xml:space="preserve">от 28.12.2023 №136 </w:t>
      </w:r>
      <w:r w:rsidR="003D2662">
        <w:rPr>
          <w:rFonts w:ascii="Times New Roman" w:hAnsi="Times New Roman" w:cs="Times New Roman"/>
          <w:sz w:val="28"/>
          <w:szCs w:val="28"/>
        </w:rPr>
        <w:br/>
      </w:r>
      <w:r w:rsidR="00CC40DA" w:rsidRPr="00CC40DA">
        <w:rPr>
          <w:rFonts w:ascii="Times New Roman" w:hAnsi="Times New Roman" w:cs="Times New Roman"/>
          <w:sz w:val="28"/>
          <w:szCs w:val="28"/>
        </w:rPr>
        <w:t>«О назначении ответственных лиц за осуществление муниципального контроля в администрации Ленинского района города Барнаула»</w:t>
      </w:r>
      <w:r w:rsidR="00CC40DA">
        <w:rPr>
          <w:rFonts w:ascii="Times New Roman" w:hAnsi="Times New Roman" w:cs="Times New Roman"/>
          <w:sz w:val="28"/>
          <w:szCs w:val="28"/>
        </w:rPr>
        <w:t>.</w:t>
      </w:r>
    </w:p>
    <w:p w:rsidR="007A35B7" w:rsidRPr="00365FC4" w:rsidRDefault="007A35B7" w:rsidP="008612BA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 w:rsidRPr="005354C1">
        <w:rPr>
          <w:rFonts w:ascii="Times New Roman" w:hAnsi="Times New Roman" w:cs="Times New Roman"/>
          <w:sz w:val="28"/>
          <w:szCs w:val="28"/>
        </w:rPr>
        <w:t xml:space="preserve">Полномочия по муниципальному контролю внесены в </w:t>
      </w:r>
      <w:r w:rsidR="00BD27D4" w:rsidRPr="00DD0788">
        <w:rPr>
          <w:rFonts w:ascii="Times New Roman" w:hAnsi="Times New Roman" w:cs="Times New Roman"/>
          <w:bCs/>
          <w:sz w:val="28"/>
          <w:szCs w:val="28"/>
        </w:rPr>
        <w:t>должностные инструкции работников комитета по развитию предпринимательства и потребительскому рынку, управления по строительству и архитектуры, управления коммунальног</w:t>
      </w:r>
      <w:r w:rsidR="00DD5FFE">
        <w:rPr>
          <w:rFonts w:ascii="Times New Roman" w:hAnsi="Times New Roman" w:cs="Times New Roman"/>
          <w:bCs/>
          <w:sz w:val="28"/>
          <w:szCs w:val="28"/>
        </w:rPr>
        <w:t>о хозяйства</w:t>
      </w:r>
      <w:r w:rsidR="00BD27D4">
        <w:rPr>
          <w:rFonts w:ascii="Times New Roman" w:hAnsi="Times New Roman" w:cs="Times New Roman"/>
          <w:bCs/>
          <w:sz w:val="28"/>
          <w:szCs w:val="28"/>
        </w:rPr>
        <w:t>, комитета по делам молодежи, культуре, физической культуре, и спорту, отд</w:t>
      </w:r>
      <w:r w:rsidR="00DD5FFE">
        <w:rPr>
          <w:rFonts w:ascii="Times New Roman" w:hAnsi="Times New Roman" w:cs="Times New Roman"/>
          <w:bCs/>
          <w:sz w:val="28"/>
          <w:szCs w:val="28"/>
        </w:rPr>
        <w:t>ела по работе с жилищным фондом</w:t>
      </w:r>
      <w:r w:rsidR="00BD27D4">
        <w:rPr>
          <w:rFonts w:ascii="Times New Roman" w:hAnsi="Times New Roman" w:cs="Times New Roman"/>
          <w:bCs/>
          <w:sz w:val="28"/>
          <w:szCs w:val="28"/>
        </w:rPr>
        <w:t>.</w:t>
      </w:r>
    </w:p>
    <w:p w:rsidR="00830E3C" w:rsidRDefault="00830E3C" w:rsidP="00830E3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06E">
        <w:rPr>
          <w:rFonts w:ascii="Times New Roman" w:hAnsi="Times New Roman" w:cs="Times New Roman"/>
          <w:sz w:val="28"/>
          <w:szCs w:val="28"/>
        </w:rPr>
        <w:t>Досудебный порядок подачи жалоб при осуществлении муниципального контроля не применяется.</w:t>
      </w:r>
      <w:r w:rsidR="002972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268" w:rsidRDefault="00297268" w:rsidP="00830E3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43E">
        <w:rPr>
          <w:rFonts w:ascii="Times New Roman" w:hAnsi="Times New Roman" w:cs="Times New Roman"/>
          <w:sz w:val="28"/>
          <w:szCs w:val="28"/>
        </w:rPr>
        <w:t xml:space="preserve">Жалобы на решения, принимаемые администрацией района в рамках реализации полномочий по осуществлению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не поступали. </w:t>
      </w:r>
    </w:p>
    <w:p w:rsidR="00830E3C" w:rsidRDefault="00830E3C" w:rsidP="00897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DF8" w:rsidRDefault="00BA3DF8" w:rsidP="00897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6CA0" w:rsidRPr="00AA551B" w:rsidRDefault="0089016C" w:rsidP="00AA5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66CA0" w:rsidRPr="00AA551B">
        <w:rPr>
          <w:rFonts w:ascii="Times New Roman" w:hAnsi="Times New Roman" w:cs="Times New Roman"/>
          <w:sz w:val="28"/>
          <w:szCs w:val="28"/>
        </w:rPr>
        <w:t>. Сведения о профилактике рисков причинения вреда (ущерба)</w:t>
      </w:r>
    </w:p>
    <w:p w:rsidR="002E4A9B" w:rsidRDefault="002E4A9B" w:rsidP="00AA55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02D0" w:rsidRPr="005702D0" w:rsidRDefault="001D49FC" w:rsidP="005702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5702D0" w:rsidRPr="005702D0">
        <w:rPr>
          <w:rFonts w:ascii="Times New Roman" w:hAnsi="Times New Roman" w:cs="Times New Roman"/>
          <w:bCs/>
          <w:sz w:val="28"/>
          <w:szCs w:val="28"/>
        </w:rPr>
        <w:t>остановление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5702D0" w:rsidRPr="005702D0">
        <w:rPr>
          <w:rFonts w:ascii="Times New Roman" w:hAnsi="Times New Roman" w:cs="Times New Roman"/>
          <w:bCs/>
          <w:sz w:val="28"/>
          <w:szCs w:val="28"/>
        </w:rPr>
        <w:t xml:space="preserve"> администрации района от </w:t>
      </w:r>
      <w:r w:rsidR="001D5007" w:rsidRPr="001D5007">
        <w:rPr>
          <w:rFonts w:ascii="Times New Roman" w:hAnsi="Times New Roman" w:cs="Times New Roman"/>
          <w:bCs/>
          <w:sz w:val="28"/>
          <w:szCs w:val="28"/>
        </w:rPr>
        <w:t xml:space="preserve">14.12.2022 №935 </w:t>
      </w:r>
      <w:r>
        <w:rPr>
          <w:rFonts w:ascii="Times New Roman" w:hAnsi="Times New Roman" w:cs="Times New Roman"/>
          <w:bCs/>
          <w:sz w:val="28"/>
          <w:szCs w:val="28"/>
        </w:rPr>
        <w:t xml:space="preserve">утверждена Программа </w:t>
      </w:r>
      <w:r w:rsidR="005702D0" w:rsidRPr="005702D0">
        <w:rPr>
          <w:rFonts w:ascii="Times New Roman" w:hAnsi="Times New Roman" w:cs="Times New Roman"/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</w:t>
      </w:r>
      <w:r w:rsidR="001D5007">
        <w:rPr>
          <w:rFonts w:ascii="Times New Roman" w:hAnsi="Times New Roman" w:cs="Times New Roman"/>
          <w:bCs/>
          <w:sz w:val="28"/>
          <w:szCs w:val="28"/>
        </w:rPr>
        <w:t>е и в дорожном хозяйстве на 2023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D85081" w:rsidRPr="00CB0C71" w:rsidRDefault="001D5007" w:rsidP="005702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2023</w:t>
      </w:r>
      <w:r w:rsidR="00D85081" w:rsidRPr="00CB0C71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 w:rsidR="00CB0C71" w:rsidRPr="00CB0C71">
        <w:rPr>
          <w:rFonts w:ascii="Times New Roman" w:hAnsi="Times New Roman" w:cs="Times New Roman"/>
          <w:bCs/>
          <w:sz w:val="28"/>
          <w:szCs w:val="28"/>
        </w:rPr>
        <w:t>контролируемые</w:t>
      </w:r>
      <w:r w:rsidR="00D85081" w:rsidRPr="00CB0C71">
        <w:rPr>
          <w:rFonts w:ascii="Times New Roman" w:hAnsi="Times New Roman" w:cs="Times New Roman"/>
          <w:bCs/>
          <w:sz w:val="28"/>
          <w:szCs w:val="28"/>
        </w:rPr>
        <w:t xml:space="preserve"> и иные заинтересованные лица систематически информировались по вопросам соблюдения обязательных требований, </w:t>
      </w:r>
      <w:r w:rsidR="00CB0C71" w:rsidRPr="00CB0C71">
        <w:rPr>
          <w:rFonts w:ascii="Times New Roman" w:hAnsi="Times New Roman" w:cs="Times New Roman"/>
          <w:bCs/>
          <w:sz w:val="28"/>
          <w:szCs w:val="28"/>
        </w:rPr>
        <w:t>о</w:t>
      </w:r>
      <w:r w:rsidR="00D85081" w:rsidRPr="00CB0C71">
        <w:rPr>
          <w:rFonts w:ascii="Times New Roman" w:hAnsi="Times New Roman" w:cs="Times New Roman"/>
          <w:bCs/>
          <w:sz w:val="28"/>
          <w:szCs w:val="28"/>
        </w:rPr>
        <w:t xml:space="preserve"> законодательств</w:t>
      </w:r>
      <w:r w:rsidR="00CB0C71" w:rsidRPr="00CB0C71">
        <w:rPr>
          <w:rFonts w:ascii="Times New Roman" w:hAnsi="Times New Roman" w:cs="Times New Roman"/>
          <w:bCs/>
          <w:sz w:val="28"/>
          <w:szCs w:val="28"/>
        </w:rPr>
        <w:t>е</w:t>
      </w:r>
      <w:r w:rsidR="00D85081" w:rsidRPr="00CB0C71">
        <w:rPr>
          <w:rFonts w:ascii="Times New Roman" w:hAnsi="Times New Roman" w:cs="Times New Roman"/>
          <w:bCs/>
          <w:sz w:val="28"/>
          <w:szCs w:val="28"/>
        </w:rPr>
        <w:t>, регламентирующе</w:t>
      </w:r>
      <w:r w:rsidR="00CB0C71" w:rsidRPr="00CB0C71">
        <w:rPr>
          <w:rFonts w:ascii="Times New Roman" w:hAnsi="Times New Roman" w:cs="Times New Roman"/>
          <w:bCs/>
          <w:sz w:val="28"/>
          <w:szCs w:val="28"/>
        </w:rPr>
        <w:t>м</w:t>
      </w:r>
      <w:r w:rsidR="00D85081" w:rsidRPr="00CB0C71">
        <w:rPr>
          <w:rFonts w:ascii="Times New Roman" w:hAnsi="Times New Roman" w:cs="Times New Roman"/>
          <w:bCs/>
          <w:sz w:val="28"/>
          <w:szCs w:val="28"/>
        </w:rPr>
        <w:t xml:space="preserve"> порядок осуществления муниципального контроля, привлечения лиц к административной ответственности </w:t>
      </w:r>
      <w:r w:rsidR="00CB0C71" w:rsidRPr="00CB0C71">
        <w:rPr>
          <w:rFonts w:ascii="Times New Roman" w:hAnsi="Times New Roman" w:cs="Times New Roman"/>
          <w:bCs/>
          <w:sz w:val="28"/>
          <w:szCs w:val="28"/>
        </w:rPr>
        <w:t>за нарушения в сфере автомобильного транспорта, городского наземного электрического транспорта и дорожного хозяйства</w:t>
      </w:r>
      <w:r w:rsidR="00D85081" w:rsidRPr="00CB0C71">
        <w:rPr>
          <w:rFonts w:ascii="Times New Roman" w:hAnsi="Times New Roman" w:cs="Times New Roman"/>
          <w:bCs/>
          <w:sz w:val="28"/>
          <w:szCs w:val="28"/>
        </w:rPr>
        <w:t xml:space="preserve">, посредством размещения публикаций в рубрике «Муниципальный контроль» на странице </w:t>
      </w:r>
      <w:r w:rsidR="005702D0">
        <w:rPr>
          <w:rFonts w:ascii="Times New Roman" w:hAnsi="Times New Roman" w:cs="Times New Roman"/>
          <w:bCs/>
          <w:sz w:val="28"/>
          <w:szCs w:val="28"/>
        </w:rPr>
        <w:t>Ленинского</w:t>
      </w:r>
      <w:r w:rsidR="00D85081" w:rsidRPr="00CB0C71">
        <w:rPr>
          <w:rFonts w:ascii="Times New Roman" w:hAnsi="Times New Roman" w:cs="Times New Roman"/>
          <w:bCs/>
          <w:sz w:val="28"/>
          <w:szCs w:val="28"/>
        </w:rPr>
        <w:t xml:space="preserve"> района официального Интернет-сайта города Барнаула. </w:t>
      </w:r>
    </w:p>
    <w:p w:rsidR="00DA4DE5" w:rsidRDefault="00D85081" w:rsidP="00DA4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F3C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5702D0">
        <w:rPr>
          <w:rFonts w:ascii="Times New Roman" w:hAnsi="Times New Roman" w:cs="Times New Roman"/>
          <w:sz w:val="28"/>
          <w:szCs w:val="28"/>
        </w:rPr>
        <w:t xml:space="preserve">Ленинского </w:t>
      </w:r>
      <w:r w:rsidRPr="00FE2F3C">
        <w:rPr>
          <w:rFonts w:ascii="Times New Roman" w:hAnsi="Times New Roman" w:cs="Times New Roman"/>
          <w:sz w:val="28"/>
          <w:szCs w:val="28"/>
        </w:rPr>
        <w:t>района официально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 размещен 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 нормативных правовых актов, регулирующих осуществление муниципального контроля на автомобильном транспорте, городском наземном электрическом транспорте и в дорожном хозяйстве;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изменениях, внесенных в нормативные правовые акты, регулирующие осуществление муниципального, о сроках и порядке их вступления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обязательных требований, разработанных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утвержденных в соответствии с Федеральным законом от 31.07.2020 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№247-ФЗ «Об обязательных требованиях в Российской Федерации»;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проверочный лист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вопросов, ответы на которые свидетельствуют о соблюдении контролируемым лицом обязательных требований);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исчерпывающий перечень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</w:t>
      </w:r>
      <w:r w:rsidR="002C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которые могут запрашиваться 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контролируемого лица;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способах получения консультаций по вопросам соблюдения обязательных требований;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индикаторов риска нарушения обязательных требований, порядок отнесения объектов контроля к категориям риска;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мерах ответственности, применяемых при нарушении обязательных требований, с текстами в действующей редакции;</w:t>
      </w:r>
      <w:r w:rsid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доклады, содержащие</w:t>
      </w:r>
      <w:r w:rsidR="00DA4DE5"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обобщения правоприменительной практики администраций районов города Барнаула.</w:t>
      </w:r>
    </w:p>
    <w:p w:rsidR="001975E8" w:rsidRPr="00CC40DA" w:rsidRDefault="00DA4DE5" w:rsidP="00DA4D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0D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975E8" w:rsidRPr="00CC40DA">
        <w:rPr>
          <w:rFonts w:ascii="Times New Roman" w:hAnsi="Times New Roman" w:cs="Times New Roman"/>
          <w:sz w:val="28"/>
          <w:szCs w:val="28"/>
        </w:rPr>
        <w:t xml:space="preserve">нспекторами муниципального контроля в рамках Программы проведен </w:t>
      </w:r>
      <w:r w:rsidR="00CC40DA" w:rsidRPr="00CC40DA">
        <w:rPr>
          <w:rFonts w:ascii="Times New Roman" w:hAnsi="Times New Roman" w:cs="Times New Roman"/>
          <w:sz w:val="28"/>
          <w:szCs w:val="28"/>
        </w:rPr>
        <w:t>один профилактический визит</w:t>
      </w:r>
      <w:r w:rsidR="001975E8" w:rsidRPr="00CC40DA">
        <w:rPr>
          <w:rFonts w:ascii="Times New Roman" w:hAnsi="Times New Roman" w:cs="Times New Roman"/>
          <w:sz w:val="28"/>
          <w:szCs w:val="28"/>
        </w:rPr>
        <w:t xml:space="preserve"> в </w:t>
      </w:r>
      <w:r w:rsidR="00CC40DA" w:rsidRPr="00CC40DA">
        <w:rPr>
          <w:rFonts w:ascii="Times New Roman" w:hAnsi="Times New Roman" w:cs="Times New Roman"/>
          <w:sz w:val="28"/>
          <w:szCs w:val="28"/>
        </w:rPr>
        <w:t>связи с</w:t>
      </w:r>
      <w:r w:rsidR="001975E8" w:rsidRPr="00CC40DA">
        <w:rPr>
          <w:rFonts w:ascii="Times New Roman" w:hAnsi="Times New Roman" w:cs="Times New Roman"/>
          <w:sz w:val="28"/>
          <w:szCs w:val="28"/>
        </w:rPr>
        <w:t xml:space="preserve"> поступивш</w:t>
      </w:r>
      <w:r w:rsidR="00CC40DA" w:rsidRPr="00CC40DA">
        <w:rPr>
          <w:rFonts w:ascii="Times New Roman" w:hAnsi="Times New Roman" w:cs="Times New Roman"/>
          <w:sz w:val="28"/>
          <w:szCs w:val="28"/>
        </w:rPr>
        <w:t>им</w:t>
      </w:r>
      <w:r w:rsidR="001975E8" w:rsidRPr="00CC40DA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CC40DA" w:rsidRPr="00CC40DA">
        <w:rPr>
          <w:rFonts w:ascii="Times New Roman" w:hAnsi="Times New Roman" w:cs="Times New Roman"/>
          <w:sz w:val="28"/>
          <w:szCs w:val="28"/>
        </w:rPr>
        <w:t>ем</w:t>
      </w:r>
      <w:r w:rsidR="001975E8" w:rsidRPr="00CC40DA">
        <w:rPr>
          <w:rFonts w:ascii="Times New Roman" w:hAnsi="Times New Roman" w:cs="Times New Roman"/>
          <w:sz w:val="28"/>
          <w:szCs w:val="28"/>
        </w:rPr>
        <w:t xml:space="preserve">. Обращение касалось разъяснений положений нормативных правовых актов, содержащих обязательные требования, оценка соблюдения которых осуществляется в рамках муниципального контроля на автомобильном </w:t>
      </w:r>
      <w:r w:rsidR="001975E8" w:rsidRPr="00CC40DA">
        <w:rPr>
          <w:rFonts w:ascii="Times New Roman" w:hAnsi="Times New Roman" w:cs="Times New Roman"/>
          <w:sz w:val="28"/>
          <w:szCs w:val="28"/>
        </w:rPr>
        <w:lastRenderedPageBreak/>
        <w:t>транспорте, городском наземном электрическом транспорте и в дорожном хозяйстве.</w:t>
      </w:r>
    </w:p>
    <w:p w:rsidR="002E4A9B" w:rsidRPr="002E4A9B" w:rsidRDefault="002E4A9B" w:rsidP="00DA4DE5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ст.54 </w:t>
      </w:r>
      <w:r w:rsidRPr="002E4A9B">
        <w:rPr>
          <w:rFonts w:ascii="Times New Roman" w:hAnsi="Times New Roman" w:cs="Times New Roman"/>
          <w:bCs/>
          <w:sz w:val="28"/>
          <w:szCs w:val="28"/>
        </w:rPr>
        <w:t>Федерального закона от 31.07.2020 №248-ФЗ «О государственном контроле (надзоре) и муниципальном контроле в Российской Федерации» федеральным законом о виде контроля могут быть предусмотрены независимая оценка соблюдения контролируемыми лицами обязательных требований, проводимая организациями, независимыми от контрольного (надзорного) органа и контролируемого лица, аккредитованными в национальной системе аккредитации в форме органа инспекции, и требования к такой независимой оценке.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66CA0" w:rsidRDefault="002E4A9B" w:rsidP="002E4A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4A9B">
        <w:rPr>
          <w:rFonts w:ascii="Times New Roman" w:hAnsi="Times New Roman" w:cs="Times New Roman"/>
          <w:bCs/>
          <w:sz w:val="28"/>
          <w:szCs w:val="28"/>
        </w:rPr>
        <w:t xml:space="preserve">Независимая оценка соблюдения обязательных требований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 применялась в связи с отсутствием обязательного требования о ее проведении на уровне федерального законодательства. </w:t>
      </w:r>
    </w:p>
    <w:p w:rsidR="00766CA0" w:rsidRDefault="00766CA0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481" w:rsidRDefault="0089016C" w:rsidP="00A66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6481" w:rsidRPr="00A66481">
        <w:rPr>
          <w:rFonts w:ascii="Times New Roman" w:hAnsi="Times New Roman" w:cs="Times New Roman"/>
          <w:sz w:val="28"/>
          <w:szCs w:val="28"/>
        </w:rPr>
        <w:t xml:space="preserve">. Сведения о контрольных (надзорных) мероприятиях </w:t>
      </w:r>
    </w:p>
    <w:p w:rsidR="00A24AD8" w:rsidRPr="00A66481" w:rsidRDefault="00A24AD8" w:rsidP="00A66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573" w:rsidRDefault="005B2C61" w:rsidP="00706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6D4331" w:rsidRPr="00365FC4">
        <w:rPr>
          <w:rFonts w:ascii="Times New Roman" w:hAnsi="Times New Roman" w:cs="Times New Roman"/>
          <w:sz w:val="28"/>
          <w:szCs w:val="28"/>
        </w:rPr>
        <w:t>В</w:t>
      </w:r>
      <w:r w:rsidR="0057097A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DA4DE5">
        <w:rPr>
          <w:rFonts w:ascii="Times New Roman" w:hAnsi="Times New Roman" w:cs="Times New Roman"/>
          <w:sz w:val="28"/>
          <w:szCs w:val="28"/>
        </w:rPr>
        <w:t>2023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6D4331" w:rsidRPr="00365FC4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706573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365FC4">
        <w:rPr>
          <w:rFonts w:ascii="Times New Roman" w:hAnsi="Times New Roman" w:cs="Times New Roman"/>
          <w:sz w:val="28"/>
          <w:szCs w:val="28"/>
        </w:rPr>
        <w:t xml:space="preserve">контрольные мероприятия не проводились </w:t>
      </w:r>
      <w:r w:rsidR="0057097A" w:rsidRPr="00365FC4">
        <w:rPr>
          <w:rFonts w:ascii="Times New Roman" w:hAnsi="Times New Roman" w:cs="Times New Roman"/>
          <w:sz w:val="28"/>
          <w:szCs w:val="28"/>
        </w:rPr>
        <w:t>в связи с установлением постановлением Правительства Российско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й Федерации от 10.03.2022 №336 </w:t>
      </w:r>
      <w:r w:rsidR="003D2662">
        <w:rPr>
          <w:rFonts w:ascii="Times New Roman" w:hAnsi="Times New Roman" w:cs="Times New Roman"/>
          <w:sz w:val="28"/>
          <w:szCs w:val="28"/>
        </w:rPr>
        <w:br/>
      </w:r>
      <w:r w:rsidR="0057097A" w:rsidRPr="00365FC4">
        <w:rPr>
          <w:rFonts w:ascii="Times New Roman" w:hAnsi="Times New Roman" w:cs="Times New Roman"/>
          <w:sz w:val="28"/>
          <w:szCs w:val="28"/>
        </w:rPr>
        <w:t xml:space="preserve">«Об особенностях организации и осуществления государственного контроля (надзора), муниципального контроля» </w:t>
      </w:r>
      <w:r w:rsidR="00DA4DE5">
        <w:rPr>
          <w:rFonts w:ascii="Times New Roman" w:hAnsi="Times New Roman" w:cs="Times New Roman"/>
          <w:sz w:val="28"/>
          <w:szCs w:val="28"/>
        </w:rPr>
        <w:t>ограничений на проведение в 2023</w:t>
      </w:r>
      <w:r w:rsidR="0057097A" w:rsidRPr="00365FC4">
        <w:rPr>
          <w:rFonts w:ascii="Times New Roman" w:hAnsi="Times New Roman" w:cs="Times New Roman"/>
          <w:sz w:val="28"/>
          <w:szCs w:val="28"/>
        </w:rPr>
        <w:t xml:space="preserve"> году контрольных мероприятий, проверок при осущест</w:t>
      </w:r>
      <w:r w:rsidR="00706573">
        <w:rPr>
          <w:rFonts w:ascii="Times New Roman" w:hAnsi="Times New Roman" w:cs="Times New Roman"/>
          <w:sz w:val="28"/>
          <w:szCs w:val="28"/>
        </w:rPr>
        <w:t xml:space="preserve">влении муниципального контроля. </w:t>
      </w:r>
    </w:p>
    <w:p w:rsidR="00706573" w:rsidRPr="00706573" w:rsidRDefault="00DA4DE5" w:rsidP="00706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в 2023</w:t>
      </w:r>
      <w:r w:rsidR="00706573" w:rsidRPr="00706573">
        <w:rPr>
          <w:rFonts w:ascii="Times New Roman" w:hAnsi="Times New Roman" w:cs="Times New Roman"/>
          <w:sz w:val="28"/>
          <w:szCs w:val="28"/>
        </w:rPr>
        <w:t xml:space="preserve"> году не проводились в связи с отсутствием оснований, предусмотренных частью 2 статьи 10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пунктами 1, 3 - 6 части 1, частью 3 статьи 57, частью 12 статьи 66 Федерального закона от 31.07.2020 №248-ФЗ. </w:t>
      </w:r>
    </w:p>
    <w:p w:rsidR="00667E62" w:rsidRDefault="00DA4DE5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Администрацией района проведен </w:t>
      </w:r>
      <w:r w:rsidR="00D32172">
        <w:rPr>
          <w:rFonts w:ascii="Times New Roman" w:hAnsi="Times New Roman" w:cs="Times New Roman"/>
          <w:bCs/>
          <w:sz w:val="28"/>
          <w:szCs w:val="28"/>
        </w:rPr>
        <w:t>один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профилактический визит при осуществлении муниципального контроля на автомобильном транспорте и в дорожном хозяйстве.</w:t>
      </w:r>
    </w:p>
    <w:p w:rsidR="00646712" w:rsidRDefault="00646712" w:rsidP="006467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320" w:rsidRDefault="0089016C" w:rsidP="00332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32320" w:rsidRPr="00332320">
        <w:rPr>
          <w:rFonts w:ascii="Times New Roman" w:hAnsi="Times New Roman" w:cs="Times New Roman"/>
          <w:sz w:val="28"/>
          <w:szCs w:val="28"/>
        </w:rPr>
        <w:t>. Сведения о результатах проведения профилактических мероприятий, контрольных (надзорных) мероприятий</w:t>
      </w:r>
      <w:r w:rsidR="00A24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AD8" w:rsidRPr="00332320" w:rsidRDefault="00A24AD8" w:rsidP="00332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23FD" w:rsidRDefault="00DA4DE5" w:rsidP="008C6BC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E023FD" w:rsidRPr="00E023FD">
        <w:rPr>
          <w:rFonts w:ascii="Times New Roman" w:hAnsi="Times New Roman" w:cs="Times New Roman"/>
          <w:sz w:val="28"/>
          <w:szCs w:val="28"/>
        </w:rPr>
        <w:t xml:space="preserve"> году администрацией района контрольные мероприятия не проводились, в связи с действием постановления Правительства Российской Федерации от 10.03.2022 №336.</w:t>
      </w:r>
    </w:p>
    <w:p w:rsidR="008C6BCB" w:rsidRPr="00E37E42" w:rsidRDefault="008C6BCB" w:rsidP="008C6BC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E42">
        <w:rPr>
          <w:rFonts w:ascii="Times New Roman" w:hAnsi="Times New Roman" w:cs="Times New Roman"/>
          <w:sz w:val="28"/>
          <w:szCs w:val="28"/>
        </w:rPr>
        <w:t xml:space="preserve">В целях профилактики рисков причинения вреда (ущерба), охраняемым законом ценностям на автомобильном транспорте, городском наземном электрическом транспорте и в дорожном хозяйстве на территории </w:t>
      </w:r>
      <w:r w:rsidR="00C87E43">
        <w:rPr>
          <w:rFonts w:ascii="Times New Roman" w:hAnsi="Times New Roman" w:cs="Times New Roman"/>
          <w:sz w:val="28"/>
          <w:szCs w:val="28"/>
        </w:rPr>
        <w:t>Ленинского</w:t>
      </w:r>
      <w:r w:rsidR="00DA4DE5">
        <w:rPr>
          <w:rFonts w:ascii="Times New Roman" w:hAnsi="Times New Roman" w:cs="Times New Roman"/>
          <w:sz w:val="28"/>
          <w:szCs w:val="28"/>
        </w:rPr>
        <w:t xml:space="preserve"> района города Барнаула в 2023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году осуществлялось информирование контролируемых лиц и иных заинтересованных лиц о необходимости соблюдения обязательных требований, посредством </w:t>
      </w:r>
      <w:r w:rsidRPr="00E37E42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размещения на официальном Интернет-сайте </w:t>
      </w:r>
      <w:r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Pr="00E37E42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46 </w:t>
      </w:r>
      <w:r w:rsidRPr="00365FC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65FC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023FD">
        <w:rPr>
          <w:rFonts w:ascii="Times New Roman" w:hAnsi="Times New Roman" w:cs="Times New Roman"/>
          <w:sz w:val="28"/>
          <w:szCs w:val="28"/>
        </w:rPr>
        <w:t xml:space="preserve"> </w:t>
      </w:r>
      <w:r w:rsidRPr="00365FC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31.07.2020 №248-ФЗ. </w:t>
      </w:r>
    </w:p>
    <w:p w:rsidR="00213C31" w:rsidRDefault="00213C31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320" w:rsidRPr="00332320" w:rsidRDefault="0089016C" w:rsidP="00332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32320" w:rsidRPr="00332320">
        <w:rPr>
          <w:rFonts w:ascii="Times New Roman" w:hAnsi="Times New Roman" w:cs="Times New Roman"/>
          <w:sz w:val="28"/>
          <w:szCs w:val="28"/>
        </w:rPr>
        <w:t>. Сведения об индикативных показателях вида контроля</w:t>
      </w:r>
    </w:p>
    <w:p w:rsidR="00A66481" w:rsidRDefault="00A66481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320" w:rsidRPr="00B6443E" w:rsidRDefault="00332320" w:rsidP="00332320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43E">
        <w:rPr>
          <w:rFonts w:ascii="Times New Roman" w:hAnsi="Times New Roman" w:cs="Times New Roman"/>
          <w:sz w:val="28"/>
          <w:szCs w:val="28"/>
        </w:rPr>
        <w:t>Индикативные показатели муниципального контроля:</w:t>
      </w:r>
    </w:p>
    <w:p w:rsidR="00332320" w:rsidRPr="00B6443E" w:rsidRDefault="00332320" w:rsidP="00332320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43E">
        <w:rPr>
          <w:rFonts w:ascii="Times New Roman" w:hAnsi="Times New Roman" w:cs="Times New Roman"/>
          <w:sz w:val="28"/>
          <w:szCs w:val="28"/>
        </w:rPr>
        <w:t>количество проведенных плановых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- 0</w:t>
      </w:r>
    </w:p>
    <w:p w:rsidR="00332320" w:rsidRPr="00B6443E" w:rsidRDefault="00332320" w:rsidP="00332320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43E"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- 0</w:t>
      </w:r>
      <w:r w:rsidRPr="00B6443E">
        <w:rPr>
          <w:rFonts w:ascii="Times New Roman" w:hAnsi="Times New Roman" w:cs="Times New Roman"/>
          <w:sz w:val="28"/>
          <w:szCs w:val="28"/>
        </w:rPr>
        <w:t>;</w:t>
      </w:r>
    </w:p>
    <w:p w:rsidR="00332320" w:rsidRPr="00B6443E" w:rsidRDefault="00332320" w:rsidP="00332320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43E"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</w:t>
      </w:r>
      <w:r w:rsidR="00D021AB" w:rsidRPr="00D02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- 0</w:t>
      </w:r>
      <w:r w:rsidRPr="00B6443E">
        <w:rPr>
          <w:rFonts w:ascii="Times New Roman" w:hAnsi="Times New Roman" w:cs="Times New Roman"/>
          <w:sz w:val="28"/>
          <w:szCs w:val="28"/>
        </w:rPr>
        <w:t>;</w:t>
      </w:r>
    </w:p>
    <w:p w:rsidR="00332320" w:rsidRPr="00B6443E" w:rsidRDefault="00332320" w:rsidP="00332320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43E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- 0</w:t>
      </w:r>
      <w:r w:rsidRPr="00B6443E">
        <w:rPr>
          <w:rFonts w:ascii="Times New Roman" w:hAnsi="Times New Roman" w:cs="Times New Roman"/>
          <w:sz w:val="28"/>
          <w:szCs w:val="28"/>
        </w:rPr>
        <w:t>;</w:t>
      </w:r>
    </w:p>
    <w:p w:rsidR="00332320" w:rsidRDefault="00332320" w:rsidP="00332320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43E"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- 0</w:t>
      </w:r>
      <w:r w:rsidRPr="00B6443E">
        <w:rPr>
          <w:rFonts w:ascii="Times New Roman" w:hAnsi="Times New Roman" w:cs="Times New Roman"/>
          <w:sz w:val="28"/>
          <w:szCs w:val="28"/>
        </w:rPr>
        <w:t>.</w:t>
      </w:r>
    </w:p>
    <w:p w:rsidR="00332320" w:rsidRDefault="00332320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320" w:rsidRDefault="0089016C" w:rsidP="00332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32320" w:rsidRPr="00332320">
        <w:rPr>
          <w:rFonts w:ascii="Times New Roman" w:hAnsi="Times New Roman" w:cs="Times New Roman"/>
          <w:sz w:val="28"/>
          <w:szCs w:val="28"/>
        </w:rPr>
        <w:t>. Сведения о достижении ключевых показателей, в том числе о влиянии профилактических мероприятий и контрольных (надзорных) мероприятий на достижение ключевых показателей</w:t>
      </w:r>
      <w:r w:rsidR="00B12E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172" w:rsidRDefault="00D32172" w:rsidP="00D32172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172" w:rsidRDefault="00D32172" w:rsidP="00D32172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Поскольку </w:t>
      </w:r>
      <w:r w:rsidRPr="00365FC4">
        <w:rPr>
          <w:rFonts w:ascii="Times New Roman" w:hAnsi="Times New Roman"/>
          <w:sz w:val="28"/>
          <w:szCs w:val="28"/>
        </w:rPr>
        <w:t>контрольные мероприятия</w:t>
      </w:r>
      <w:r>
        <w:rPr>
          <w:rFonts w:ascii="Times New Roman" w:hAnsi="Times New Roman"/>
          <w:sz w:val="28"/>
          <w:szCs w:val="28"/>
        </w:rPr>
        <w:t xml:space="preserve"> администрацией района </w:t>
      </w:r>
      <w:r w:rsidRPr="00706573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706573">
        <w:rPr>
          <w:rFonts w:ascii="Times New Roman" w:hAnsi="Times New Roman"/>
          <w:sz w:val="28"/>
          <w:szCs w:val="28"/>
        </w:rPr>
        <w:t xml:space="preserve"> году не проводились</w:t>
      </w:r>
      <w:r>
        <w:rPr>
          <w:rFonts w:ascii="Times New Roman" w:hAnsi="Times New Roman"/>
          <w:sz w:val="28"/>
          <w:szCs w:val="28"/>
        </w:rPr>
        <w:t>, дать оценку достижения/</w:t>
      </w:r>
      <w:proofErr w:type="spellStart"/>
      <w:r>
        <w:rPr>
          <w:rFonts w:ascii="Times New Roman" w:hAnsi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ключевых показателей не представляется возможным. </w:t>
      </w:r>
    </w:p>
    <w:p w:rsidR="00D32172" w:rsidRPr="00B12ECA" w:rsidRDefault="00D32172" w:rsidP="00D32172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не представляется возможным рассчитать показатель результативности и эффективности программы профилактики в связи с тем, что показатель рассчитывается как отношение количества проведенных профилактических мероприятий к количеству проведенных контрольных мероприятий.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468"/>
        <w:gridCol w:w="1406"/>
        <w:gridCol w:w="1817"/>
      </w:tblGrid>
      <w:tr w:rsidR="000A3B03" w:rsidRPr="00B9286C" w:rsidTr="003D2662">
        <w:trPr>
          <w:jc w:val="center"/>
        </w:trPr>
        <w:tc>
          <w:tcPr>
            <w:tcW w:w="594" w:type="dxa"/>
          </w:tcPr>
          <w:p w:rsidR="000A3B03" w:rsidRPr="000A3B03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68" w:type="dxa"/>
          </w:tcPr>
          <w:p w:rsidR="000A3B03" w:rsidRPr="00B9286C" w:rsidRDefault="000A3B03" w:rsidP="00B92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Наименование ключевого показателя</w:t>
            </w:r>
          </w:p>
        </w:tc>
        <w:tc>
          <w:tcPr>
            <w:tcW w:w="1406" w:type="dxa"/>
          </w:tcPr>
          <w:p w:rsidR="000A3B03" w:rsidRPr="00B9286C" w:rsidRDefault="000A3B03" w:rsidP="00B92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Целевое значение, %</w:t>
            </w:r>
          </w:p>
        </w:tc>
        <w:tc>
          <w:tcPr>
            <w:tcW w:w="1817" w:type="dxa"/>
          </w:tcPr>
          <w:p w:rsidR="000A3B03" w:rsidRPr="00B9286C" w:rsidRDefault="000A3B03" w:rsidP="00B92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значение, %</w:t>
            </w:r>
          </w:p>
        </w:tc>
      </w:tr>
      <w:tr w:rsidR="000A3B03" w:rsidRPr="00B9286C" w:rsidTr="003D2662">
        <w:trPr>
          <w:jc w:val="center"/>
        </w:trPr>
        <w:tc>
          <w:tcPr>
            <w:tcW w:w="594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30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68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из числа выявленных нарушений</w:t>
            </w:r>
          </w:p>
        </w:tc>
        <w:tc>
          <w:tcPr>
            <w:tcW w:w="1406" w:type="dxa"/>
          </w:tcPr>
          <w:p w:rsidR="000A3B03" w:rsidRPr="00B9286C" w:rsidRDefault="000A3B03" w:rsidP="00B92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17" w:type="dxa"/>
          </w:tcPr>
          <w:p w:rsidR="000A3B03" w:rsidRPr="008C6BCB" w:rsidRDefault="008C6BCB" w:rsidP="00B92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3B03" w:rsidRPr="00B9286C" w:rsidTr="003D2662">
        <w:trPr>
          <w:jc w:val="center"/>
        </w:trPr>
        <w:tc>
          <w:tcPr>
            <w:tcW w:w="594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30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68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1406" w:type="dxa"/>
          </w:tcPr>
          <w:p w:rsidR="000A3B03" w:rsidRPr="00B9286C" w:rsidRDefault="000A3B03" w:rsidP="00B92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7" w:type="dxa"/>
          </w:tcPr>
          <w:p w:rsidR="000A3B03" w:rsidRPr="008C6BCB" w:rsidRDefault="00B12ECA" w:rsidP="00B92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3B03" w:rsidRPr="00B9286C" w:rsidTr="003D2662">
        <w:trPr>
          <w:jc w:val="center"/>
        </w:trPr>
        <w:tc>
          <w:tcPr>
            <w:tcW w:w="594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30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68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Доля обоснованных жалоб на действия (бездействие) администрации района и (или) ее должностного лица при проведении контрольных мероприятий</w:t>
            </w:r>
          </w:p>
        </w:tc>
        <w:tc>
          <w:tcPr>
            <w:tcW w:w="1406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7" w:type="dxa"/>
          </w:tcPr>
          <w:p w:rsidR="000A3B03" w:rsidRPr="008C6BCB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3B03" w:rsidRPr="00B9286C" w:rsidTr="003D2662">
        <w:trPr>
          <w:jc w:val="center"/>
        </w:trPr>
        <w:tc>
          <w:tcPr>
            <w:tcW w:w="594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30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68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1406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7" w:type="dxa"/>
          </w:tcPr>
          <w:p w:rsidR="000A3B03" w:rsidRPr="008C6BCB" w:rsidRDefault="008C6BCB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3B03" w:rsidRPr="00B9286C" w:rsidTr="003D2662">
        <w:trPr>
          <w:jc w:val="center"/>
        </w:trPr>
        <w:tc>
          <w:tcPr>
            <w:tcW w:w="594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30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68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1406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17" w:type="dxa"/>
          </w:tcPr>
          <w:p w:rsidR="000A3B03" w:rsidRPr="008C6BCB" w:rsidRDefault="005A01AB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3B03" w:rsidRPr="00B9286C" w:rsidTr="003D2662">
        <w:trPr>
          <w:jc w:val="center"/>
        </w:trPr>
        <w:tc>
          <w:tcPr>
            <w:tcW w:w="594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30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68" w:type="dxa"/>
          </w:tcPr>
          <w:p w:rsidR="000A3B03" w:rsidRPr="00B9286C" w:rsidRDefault="000A3B03" w:rsidP="00C87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 xml:space="preserve">Доля принятых административной </w:t>
            </w:r>
            <w:r w:rsidRPr="00B928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комиссией при администрации города Барнаула по </w:t>
            </w:r>
            <w:r w:rsidR="00C87E43">
              <w:rPr>
                <w:rFonts w:ascii="Times New Roman" w:hAnsi="Times New Roman" w:cs="Times New Roman"/>
                <w:sz w:val="28"/>
                <w:szCs w:val="28"/>
              </w:rPr>
              <w:t>Ленинскому</w:t>
            </w: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 xml:space="preserve"> району города Барнаула постановлений о назначении административного наказания по материалам</w:t>
            </w:r>
          </w:p>
        </w:tc>
        <w:tc>
          <w:tcPr>
            <w:tcW w:w="1406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1817" w:type="dxa"/>
          </w:tcPr>
          <w:p w:rsidR="000A3B03" w:rsidRPr="008C6BCB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3B03" w:rsidRPr="00B9286C" w:rsidTr="003D2662">
        <w:trPr>
          <w:jc w:val="center"/>
        </w:trPr>
        <w:tc>
          <w:tcPr>
            <w:tcW w:w="594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68" w:type="dxa"/>
          </w:tcPr>
          <w:p w:rsidR="000A3B03" w:rsidRPr="00B9286C" w:rsidRDefault="000A3B03" w:rsidP="00C87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 xml:space="preserve">Доля отмененных в судебном порядке постановлений административной комиссии при администрации города Барнаула по </w:t>
            </w:r>
            <w:r w:rsidR="00C87E43">
              <w:rPr>
                <w:rFonts w:ascii="Times New Roman" w:hAnsi="Times New Roman" w:cs="Times New Roman"/>
                <w:sz w:val="28"/>
                <w:szCs w:val="28"/>
              </w:rPr>
              <w:t>Ленинскому</w:t>
            </w: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 xml:space="preserve"> району города Барнаула по делам об административных правонарушениях от общего количества таких постановлений, принятых административными комиссиями города Барнаула, за исключением постановлений, отмененных на основании статей 2.7 и 2.9 Кодекса Российской Федерации об административных правонарушениях</w:t>
            </w:r>
          </w:p>
        </w:tc>
        <w:tc>
          <w:tcPr>
            <w:tcW w:w="1406" w:type="dxa"/>
          </w:tcPr>
          <w:p w:rsidR="000A3B03" w:rsidRPr="00B9286C" w:rsidRDefault="000A3B03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7" w:type="dxa"/>
          </w:tcPr>
          <w:p w:rsidR="000A3B03" w:rsidRPr="008C6BCB" w:rsidRDefault="00B12ECA" w:rsidP="000A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6B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A01AB" w:rsidRPr="005A01AB" w:rsidRDefault="005A01AB" w:rsidP="003323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32320" w:rsidRPr="00332320" w:rsidRDefault="0089016C" w:rsidP="00332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32320" w:rsidRPr="00332320">
        <w:rPr>
          <w:rFonts w:ascii="Times New Roman" w:hAnsi="Times New Roman" w:cs="Times New Roman"/>
          <w:sz w:val="28"/>
          <w:szCs w:val="28"/>
        </w:rPr>
        <w:t>. Выводы и предложения по итогам организации и осуществления вида контроля</w:t>
      </w:r>
    </w:p>
    <w:p w:rsidR="00A66481" w:rsidRDefault="00A66481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23FD" w:rsidRDefault="00E023FD" w:rsidP="00E023F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FD">
        <w:rPr>
          <w:rFonts w:ascii="Times New Roman" w:hAnsi="Times New Roman" w:cs="Times New Roman"/>
          <w:sz w:val="28"/>
          <w:szCs w:val="28"/>
        </w:rPr>
        <w:t>Подготовка нормативно-правовой базы с целью реализации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от 31.07.2020 №248-ФЗ «О государственном контроле (надзоре) и муниципальном контроле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Российской Федерации» выполнена в полном объеме.</w:t>
      </w:r>
    </w:p>
    <w:p w:rsidR="006B4227" w:rsidRDefault="00E023FD" w:rsidP="00E023F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FD">
        <w:rPr>
          <w:rFonts w:ascii="Times New Roman" w:hAnsi="Times New Roman" w:cs="Times New Roman"/>
          <w:sz w:val="28"/>
          <w:szCs w:val="28"/>
        </w:rPr>
        <w:t>В целях повышения эффективности и результативности осуществления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контроля на автомобильном транспорте, городском наземном электрическом транспорте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дорожном хозяйстве на территории городского округа - города Барнаула Алтайского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предлагается организовать регулярные обучающие семинары для инспекторов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муниципального контроля города Барнаула с привлечением сотрудников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прокуратуры, специалистов администрации города Барнаула по вопросам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контрольных мероприятий.</w:t>
      </w:r>
    </w:p>
    <w:p w:rsidR="00706EE7" w:rsidRPr="00646712" w:rsidRDefault="00706EE7" w:rsidP="00646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06EE7" w:rsidRPr="00646712" w:rsidSect="00BA3DF8">
      <w:headerReference w:type="default" r:id="rId6"/>
      <w:pgSz w:w="11905" w:h="16838"/>
      <w:pgMar w:top="851" w:right="851" w:bottom="568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662" w:rsidRDefault="00FD7662" w:rsidP="007F57C0">
      <w:pPr>
        <w:spacing w:after="0" w:line="240" w:lineRule="auto"/>
      </w:pPr>
      <w:r>
        <w:separator/>
      </w:r>
    </w:p>
  </w:endnote>
  <w:endnote w:type="continuationSeparator" w:id="0">
    <w:p w:rsidR="00FD7662" w:rsidRDefault="00FD7662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662" w:rsidRDefault="00FD7662" w:rsidP="007F57C0">
      <w:pPr>
        <w:spacing w:after="0" w:line="240" w:lineRule="auto"/>
      </w:pPr>
      <w:r>
        <w:separator/>
      </w:r>
    </w:p>
  </w:footnote>
  <w:footnote w:type="continuationSeparator" w:id="0">
    <w:p w:rsidR="00FD7662" w:rsidRDefault="00FD7662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6439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B6D64" w:rsidRDefault="001B6D64">
        <w:pPr>
          <w:pStyle w:val="a4"/>
          <w:jc w:val="right"/>
        </w:pPr>
      </w:p>
      <w:p w:rsidR="001B6D64" w:rsidRDefault="001B6D64">
        <w:pPr>
          <w:pStyle w:val="a4"/>
          <w:jc w:val="right"/>
        </w:pPr>
      </w:p>
      <w:p w:rsidR="00551F1E" w:rsidRPr="001B6D64" w:rsidRDefault="00551F1E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BA3DF8">
          <w:rPr>
            <w:rFonts w:ascii="Times New Roman" w:hAnsi="Times New Roman" w:cs="Times New Roman"/>
            <w:noProof/>
          </w:rPr>
          <w:t>8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551F1E" w:rsidRDefault="00551F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E57"/>
    <w:rsid w:val="00000DBE"/>
    <w:rsid w:val="00034ECE"/>
    <w:rsid w:val="00076733"/>
    <w:rsid w:val="000A3B03"/>
    <w:rsid w:val="000A5C03"/>
    <w:rsid w:val="001020A9"/>
    <w:rsid w:val="00113339"/>
    <w:rsid w:val="001975E8"/>
    <w:rsid w:val="001B661E"/>
    <w:rsid w:val="001B6D64"/>
    <w:rsid w:val="001D003C"/>
    <w:rsid w:val="001D49FC"/>
    <w:rsid w:val="001D5007"/>
    <w:rsid w:val="001D6931"/>
    <w:rsid w:val="001E4157"/>
    <w:rsid w:val="001E547D"/>
    <w:rsid w:val="001E645B"/>
    <w:rsid w:val="001F2550"/>
    <w:rsid w:val="00201CD9"/>
    <w:rsid w:val="00211014"/>
    <w:rsid w:val="00213C31"/>
    <w:rsid w:val="00224E72"/>
    <w:rsid w:val="00233A1B"/>
    <w:rsid w:val="00245CA9"/>
    <w:rsid w:val="00251C27"/>
    <w:rsid w:val="00297268"/>
    <w:rsid w:val="002A2E45"/>
    <w:rsid w:val="002C0AC4"/>
    <w:rsid w:val="002E4A9B"/>
    <w:rsid w:val="002F658F"/>
    <w:rsid w:val="00332320"/>
    <w:rsid w:val="00333294"/>
    <w:rsid w:val="003359B9"/>
    <w:rsid w:val="00361C4D"/>
    <w:rsid w:val="00365FC4"/>
    <w:rsid w:val="00370BBA"/>
    <w:rsid w:val="00394BC2"/>
    <w:rsid w:val="003A4CFB"/>
    <w:rsid w:val="003B3720"/>
    <w:rsid w:val="003B7E0E"/>
    <w:rsid w:val="003D2662"/>
    <w:rsid w:val="003D5269"/>
    <w:rsid w:val="003F4098"/>
    <w:rsid w:val="004019CE"/>
    <w:rsid w:val="0041543E"/>
    <w:rsid w:val="00434695"/>
    <w:rsid w:val="00443045"/>
    <w:rsid w:val="004868CB"/>
    <w:rsid w:val="00490B25"/>
    <w:rsid w:val="004D3063"/>
    <w:rsid w:val="004E06C5"/>
    <w:rsid w:val="00531F3E"/>
    <w:rsid w:val="005354C1"/>
    <w:rsid w:val="0054612D"/>
    <w:rsid w:val="00551F1E"/>
    <w:rsid w:val="00560780"/>
    <w:rsid w:val="005665C8"/>
    <w:rsid w:val="005702D0"/>
    <w:rsid w:val="0057097A"/>
    <w:rsid w:val="005775A1"/>
    <w:rsid w:val="005836DD"/>
    <w:rsid w:val="005A01AB"/>
    <w:rsid w:val="005A3C51"/>
    <w:rsid w:val="005B2C61"/>
    <w:rsid w:val="005D47D8"/>
    <w:rsid w:val="005D50BC"/>
    <w:rsid w:val="005E25C6"/>
    <w:rsid w:val="00641EAA"/>
    <w:rsid w:val="00646712"/>
    <w:rsid w:val="00651BF9"/>
    <w:rsid w:val="0066334D"/>
    <w:rsid w:val="00667E62"/>
    <w:rsid w:val="00682EC6"/>
    <w:rsid w:val="006B4227"/>
    <w:rsid w:val="006B70C3"/>
    <w:rsid w:val="006C1FD2"/>
    <w:rsid w:val="006D4331"/>
    <w:rsid w:val="006E1AF7"/>
    <w:rsid w:val="006F1286"/>
    <w:rsid w:val="00706573"/>
    <w:rsid w:val="00706EE7"/>
    <w:rsid w:val="0072078E"/>
    <w:rsid w:val="0072311C"/>
    <w:rsid w:val="0074292E"/>
    <w:rsid w:val="00765E71"/>
    <w:rsid w:val="00766CA0"/>
    <w:rsid w:val="00784057"/>
    <w:rsid w:val="00792F1C"/>
    <w:rsid w:val="00797AFB"/>
    <w:rsid w:val="007A1507"/>
    <w:rsid w:val="007A1BC3"/>
    <w:rsid w:val="007A35B7"/>
    <w:rsid w:val="007E2EBA"/>
    <w:rsid w:val="007F139A"/>
    <w:rsid w:val="007F57C0"/>
    <w:rsid w:val="0082635D"/>
    <w:rsid w:val="00830E3C"/>
    <w:rsid w:val="0086080C"/>
    <w:rsid w:val="008612BA"/>
    <w:rsid w:val="00863D96"/>
    <w:rsid w:val="0089016C"/>
    <w:rsid w:val="008973FD"/>
    <w:rsid w:val="008C6BCB"/>
    <w:rsid w:val="008D7524"/>
    <w:rsid w:val="008F3864"/>
    <w:rsid w:val="008F7034"/>
    <w:rsid w:val="0091042C"/>
    <w:rsid w:val="009203A2"/>
    <w:rsid w:val="0096067A"/>
    <w:rsid w:val="00997DA0"/>
    <w:rsid w:val="009B2B2C"/>
    <w:rsid w:val="009F02D5"/>
    <w:rsid w:val="00A03493"/>
    <w:rsid w:val="00A03EAB"/>
    <w:rsid w:val="00A217E5"/>
    <w:rsid w:val="00A24AD8"/>
    <w:rsid w:val="00A31936"/>
    <w:rsid w:val="00A66481"/>
    <w:rsid w:val="00A95BC3"/>
    <w:rsid w:val="00AA551B"/>
    <w:rsid w:val="00AB166E"/>
    <w:rsid w:val="00AE0284"/>
    <w:rsid w:val="00B0362E"/>
    <w:rsid w:val="00B12ECA"/>
    <w:rsid w:val="00B24370"/>
    <w:rsid w:val="00B30CB9"/>
    <w:rsid w:val="00B7141E"/>
    <w:rsid w:val="00B770A8"/>
    <w:rsid w:val="00B9286C"/>
    <w:rsid w:val="00BA3DF8"/>
    <w:rsid w:val="00BB33C0"/>
    <w:rsid w:val="00BC5C85"/>
    <w:rsid w:val="00BD27D4"/>
    <w:rsid w:val="00C42F46"/>
    <w:rsid w:val="00C536AD"/>
    <w:rsid w:val="00C57FBE"/>
    <w:rsid w:val="00C72BD6"/>
    <w:rsid w:val="00C72E57"/>
    <w:rsid w:val="00C7369D"/>
    <w:rsid w:val="00C83E31"/>
    <w:rsid w:val="00C869D9"/>
    <w:rsid w:val="00C870B5"/>
    <w:rsid w:val="00C87CF2"/>
    <w:rsid w:val="00C87E43"/>
    <w:rsid w:val="00C96305"/>
    <w:rsid w:val="00CA2D05"/>
    <w:rsid w:val="00CB0533"/>
    <w:rsid w:val="00CB0C71"/>
    <w:rsid w:val="00CB68AA"/>
    <w:rsid w:val="00CC40DA"/>
    <w:rsid w:val="00CD16F2"/>
    <w:rsid w:val="00CD5208"/>
    <w:rsid w:val="00D021AB"/>
    <w:rsid w:val="00D15CBB"/>
    <w:rsid w:val="00D25CA9"/>
    <w:rsid w:val="00D32172"/>
    <w:rsid w:val="00D50782"/>
    <w:rsid w:val="00D85081"/>
    <w:rsid w:val="00DA4DE5"/>
    <w:rsid w:val="00DB168C"/>
    <w:rsid w:val="00DD2F45"/>
    <w:rsid w:val="00DD5FFE"/>
    <w:rsid w:val="00E023FD"/>
    <w:rsid w:val="00E60E83"/>
    <w:rsid w:val="00E716ED"/>
    <w:rsid w:val="00E91306"/>
    <w:rsid w:val="00EC2E17"/>
    <w:rsid w:val="00ED07E4"/>
    <w:rsid w:val="00ED3E28"/>
    <w:rsid w:val="00EE11B6"/>
    <w:rsid w:val="00F40A1A"/>
    <w:rsid w:val="00FD03BC"/>
    <w:rsid w:val="00FD7662"/>
    <w:rsid w:val="00FE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607DC-4D27-47DA-A90E-BD52C672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57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  <w:style w:type="character" w:customStyle="1" w:styleId="10">
    <w:name w:val="Заголовок 1 Знак"/>
    <w:basedOn w:val="a0"/>
    <w:link w:val="1"/>
    <w:rsid w:val="0070657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table" w:styleId="ab">
    <w:name w:val="Table Grid"/>
    <w:basedOn w:val="a1"/>
    <w:uiPriority w:val="59"/>
    <w:rsid w:val="00B92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2676</Words>
  <Characters>15257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Татьяна</dc:creator>
  <cp:keywords/>
  <dc:description/>
  <cp:lastModifiedBy>Анастасия Бадулина</cp:lastModifiedBy>
  <cp:revision>31</cp:revision>
  <cp:lastPrinted>2024-02-13T08:56:00Z</cp:lastPrinted>
  <dcterms:created xsi:type="dcterms:W3CDTF">2023-03-15T09:43:00Z</dcterms:created>
  <dcterms:modified xsi:type="dcterms:W3CDTF">2024-02-13T08:59:00Z</dcterms:modified>
</cp:coreProperties>
</file>